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Agentic Multi-Specialized AI Organization Paper</w:t>
      </w:r>
    </w:p>
    <w:p>
      <w:pPr>
        <w:jc w:val="center"/>
      </w:pPr>
      <w:r>
        <w:rPr>
          <w:i/>
        </w:rPr>
        <w:t>Date: March 22, 2026</w:t>
      </w:r>
    </w:p>
    <w:p>
      <w:r>
        <w:br w:type="page"/>
      </w:r>
    </w:p>
    <w:p>
      <w:pPr>
        <w:pStyle w:val="Heading1"/>
      </w:pPr>
      <w:r>
        <w:t>Table of Contents</w:t>
      </w:r>
    </w:p>
    <w:p>
      <w:pPr>
        <w:ind w:left="720"/>
      </w:pPr>
      <w:r>
        <w:t>Executive Summary</w:t>
      </w:r>
    </w:p>
    <w:p>
      <w:pPr>
        <w:ind w:left="720"/>
      </w:pPr>
      <w:r>
        <w:t>Architecture</w:t>
      </w:r>
    </w:p>
    <w:p>
      <w:pPr>
        <w:ind w:left="720"/>
      </w:pPr>
      <w:r>
        <w:t>Implementation</w:t>
      </w:r>
    </w:p>
    <w:p>
      <w:r>
        <w:br w:type="page"/>
      </w:r>
    </w:p>
    <w:p>
      <w:pPr>
        <w:pStyle w:val="Heading1"/>
      </w:pPr>
      <w:r>
        <w:t>Executive Summary</w:t>
      </w:r>
    </w:p>
    <w:p>
      <w:r>
        <w:t>Analysis of organizational structures for multi-specialized AI teams with implementation strategies.</w:t>
      </w:r>
    </w:p>
    <w:p>
      <w:pPr>
        <w:pStyle w:val="Heading1"/>
      </w:pPr>
      <w:r>
        <w:t>Architecture</w:t>
      </w:r>
    </w:p>
    <w:p>
      <w:pPr>
        <w:pStyle w:val="Heading1"/>
      </w:pPr>
      <w:r>
        <w:t>Implementation</w:t>
      </w:r>
    </w:p>
    <w:p>
      <w:r>
        <w:br w:type="page"/>
      </w:r>
    </w:p>
    <w:p>
      <w:pPr>
        <w:pStyle w:val="Heading2"/>
      </w:pPr>
      <w:r>
        <w:t>Architecture</w:t>
      </w:r>
    </w:p>
    <w:p>
      <w:r>
        <w:drawing>
          <wp:inline xmlns:a="http://schemas.openxmlformats.org/drawingml/2006/main" xmlns:pic="http://schemas.openxmlformats.org/drawingml/2006/picture">
            <wp:extent cx="5486400" cy="46969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9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2"/>
      </w:pPr>
      <w:r>
        <w:t>Timeline</w:t>
      </w:r>
    </w:p>
    <w:p>
      <w:r>
        <w:drawing>
          <wp:inline xmlns:a="http://schemas.openxmlformats.org/drawingml/2006/main" xmlns:pic="http://schemas.openxmlformats.org/drawingml/2006/picture">
            <wp:extent cx="5486400" cy="311817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17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